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E954" w14:textId="77777777" w:rsidR="00AA41FA" w:rsidRPr="00931B04" w:rsidRDefault="001D48C0" w:rsidP="006F29A6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31B04">
        <w:rPr>
          <w:rFonts w:ascii="Times New Roman" w:hAnsi="Times New Roman" w:cs="Times New Roman"/>
          <w:b/>
          <w:i/>
          <w:sz w:val="32"/>
          <w:szCs w:val="32"/>
          <w:u w:val="single"/>
        </w:rPr>
        <w:t>Informace pro subjekty údajů o zpracování osobní</w:t>
      </w:r>
      <w:proofErr w:type="spellStart"/>
      <w:r w:rsidRPr="00931B04">
        <w:rPr>
          <w:rFonts w:ascii="Times New Roman" w:hAnsi="Times New Roman" w:cs="Times New Roman"/>
          <w:b/>
          <w:i/>
          <w:sz w:val="32"/>
          <w:szCs w:val="32"/>
          <w:u w:val="single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b/>
          <w:i/>
          <w:sz w:val="32"/>
          <w:szCs w:val="32"/>
          <w:u w:val="single"/>
          <w:lang w:val="de-DE"/>
        </w:rPr>
        <w:t xml:space="preserve"> </w:t>
      </w:r>
      <w:r w:rsidRPr="00931B04">
        <w:rPr>
          <w:rFonts w:ascii="Times New Roman" w:hAnsi="Times New Roman" w:cs="Times New Roman"/>
          <w:b/>
          <w:i/>
          <w:sz w:val="32"/>
          <w:szCs w:val="32"/>
          <w:u w:val="single"/>
        </w:rPr>
        <w:t>údajů</w:t>
      </w:r>
    </w:p>
    <w:p w14:paraId="46740E76" w14:textId="77777777" w:rsidR="006F29A6" w:rsidRPr="00931B04" w:rsidRDefault="006F29A6" w:rsidP="006F29A6">
      <w:pPr>
        <w:pStyle w:val="Bezmezer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14:paraId="6D5BA1A0" w14:textId="77777777" w:rsidR="00AA41FA" w:rsidRDefault="001D48C0" w:rsidP="006F29A6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9A6">
        <w:rPr>
          <w:rFonts w:ascii="Times New Roman" w:hAnsi="Times New Roman" w:cs="Times New Roman"/>
          <w:i/>
          <w:sz w:val="24"/>
          <w:szCs w:val="24"/>
        </w:rPr>
        <w:t xml:space="preserve">Podle Nařízení </w:t>
      </w:r>
      <w:r w:rsidR="006F29A6" w:rsidRPr="006F29A6">
        <w:rPr>
          <w:rFonts w:ascii="Times New Roman" w:hAnsi="Times New Roman" w:cs="Times New Roman"/>
          <w:i/>
          <w:sz w:val="24"/>
          <w:szCs w:val="24"/>
        </w:rPr>
        <w:t>Evropská</w:t>
      </w:r>
      <w:r w:rsidRPr="006F29A6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6F29A6">
        <w:rPr>
          <w:rFonts w:ascii="Times New Roman" w:hAnsi="Times New Roman" w:cs="Times New Roman"/>
          <w:i/>
          <w:sz w:val="24"/>
          <w:szCs w:val="24"/>
        </w:rPr>
        <w:t>ho parlamentu a Rady (EU) 2016/679 ze dne 27. 4. 2016 o ochraně fyzických osob v souvislosti se zpracováním osobní</w:t>
      </w:r>
      <w:r w:rsidR="006F29A6" w:rsidRPr="006F29A6">
        <w:rPr>
          <w:rFonts w:ascii="Times New Roman" w:hAnsi="Times New Roman" w:cs="Times New Roman"/>
          <w:i/>
          <w:sz w:val="24"/>
          <w:szCs w:val="24"/>
          <w:lang w:val="de-DE"/>
        </w:rPr>
        <w:t>ich</w:t>
      </w:r>
      <w:r w:rsidRPr="006F29A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6F29A6">
        <w:rPr>
          <w:rFonts w:ascii="Times New Roman" w:hAnsi="Times New Roman" w:cs="Times New Roman"/>
          <w:i/>
          <w:sz w:val="24"/>
          <w:szCs w:val="24"/>
        </w:rPr>
        <w:t xml:space="preserve">údajů a o </w:t>
      </w:r>
      <w:proofErr w:type="spellStart"/>
      <w:r w:rsidRPr="006F29A6">
        <w:rPr>
          <w:rFonts w:ascii="Times New Roman" w:hAnsi="Times New Roman" w:cs="Times New Roman"/>
          <w:i/>
          <w:sz w:val="24"/>
          <w:szCs w:val="24"/>
        </w:rPr>
        <w:t>voln</w:t>
      </w:r>
      <w:proofErr w:type="spellEnd"/>
      <w:r w:rsidRPr="006F29A6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6F29A6">
        <w:rPr>
          <w:rFonts w:ascii="Times New Roman" w:hAnsi="Times New Roman" w:cs="Times New Roman"/>
          <w:i/>
          <w:sz w:val="24"/>
          <w:szCs w:val="24"/>
        </w:rPr>
        <w:t>m pohybu těchto údajů a o zrušení směrnice 95/46/ES (</w:t>
      </w:r>
      <w:proofErr w:type="spellStart"/>
      <w:r w:rsidRPr="006F29A6">
        <w:rPr>
          <w:rFonts w:ascii="Times New Roman" w:hAnsi="Times New Roman" w:cs="Times New Roman"/>
          <w:i/>
          <w:sz w:val="24"/>
          <w:szCs w:val="24"/>
        </w:rPr>
        <w:t>obecn</w:t>
      </w:r>
      <w:proofErr w:type="spellEnd"/>
      <w:r w:rsidRPr="006F29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6F29A6">
        <w:rPr>
          <w:rFonts w:ascii="Times New Roman" w:hAnsi="Times New Roman" w:cs="Times New Roman"/>
          <w:i/>
          <w:sz w:val="24"/>
          <w:szCs w:val="24"/>
        </w:rPr>
        <w:t>nařízení o ochraně osobní</w:t>
      </w:r>
      <w:proofErr w:type="spellStart"/>
      <w:r w:rsidRPr="006F29A6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6F29A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6F29A6">
        <w:rPr>
          <w:rFonts w:ascii="Times New Roman" w:hAnsi="Times New Roman" w:cs="Times New Roman"/>
          <w:i/>
          <w:sz w:val="24"/>
          <w:szCs w:val="24"/>
        </w:rPr>
        <w:t>údajů)</w:t>
      </w:r>
      <w:r w:rsidR="006F2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9A6">
        <w:rPr>
          <w:rFonts w:ascii="Times New Roman" w:hAnsi="Times New Roman" w:cs="Times New Roman"/>
          <w:i/>
          <w:sz w:val="24"/>
          <w:szCs w:val="24"/>
        </w:rPr>
        <w:t>(dále jen „Nařízení“)</w:t>
      </w:r>
    </w:p>
    <w:p w14:paraId="6F547261" w14:textId="77777777" w:rsidR="006F29A6" w:rsidRPr="006F29A6" w:rsidRDefault="006F29A6" w:rsidP="006F29A6">
      <w:pPr>
        <w:pStyle w:val="Bezmezer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A41FA" w:rsidRPr="00931B04" w14:paraId="5EE5CC9E" w14:textId="77777777">
        <w:trPr>
          <w:trHeight w:val="241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EBCD" w14:textId="77777777" w:rsidR="00AA41FA" w:rsidRPr="00931B04" w:rsidRDefault="001D48C0" w:rsidP="006F29A6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Spr</w:t>
            </w: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ávce</w:t>
            </w:r>
            <w:proofErr w:type="spellEnd"/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osobní</w:t>
            </w:r>
            <w:proofErr w:type="spellStart"/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ch</w:t>
            </w:r>
            <w:proofErr w:type="spellEnd"/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údajů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D4FD" w14:textId="77777777" w:rsidR="00AA41FA" w:rsidRPr="00931B04" w:rsidRDefault="001D48C0" w:rsidP="006F29A6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Pověřenec pro ochranu osobní</w:t>
            </w:r>
            <w:proofErr w:type="spellStart"/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ch</w:t>
            </w:r>
            <w:proofErr w:type="spellEnd"/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údajů</w:t>
            </w:r>
          </w:p>
        </w:tc>
      </w:tr>
      <w:tr w:rsidR="00AA41FA" w:rsidRPr="00931B04" w14:paraId="19E44BA1" w14:textId="77777777">
        <w:trPr>
          <w:trHeight w:val="2174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BA04" w14:textId="77777777" w:rsidR="00AA41FA" w:rsidRPr="00931B04" w:rsidRDefault="00211F07" w:rsidP="006F29A6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Mateřská škola Sezimovo Ústí, Lipová 649</w:t>
            </w:r>
          </w:p>
          <w:p w14:paraId="44D80584" w14:textId="77777777" w:rsidR="00AA41FA" w:rsidRPr="00931B04" w:rsidRDefault="00211F07" w:rsidP="006F29A6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Lipová 649</w:t>
            </w:r>
            <w:r w:rsidR="002C55FD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, Sezimovo Ústí, 391 02</w:t>
            </w:r>
          </w:p>
          <w:p w14:paraId="2E587F88" w14:textId="77777777" w:rsidR="003863A2" w:rsidRPr="00931B04" w:rsidRDefault="003863A2" w:rsidP="003863A2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Zastoupená ředitelkou školy: </w:t>
            </w:r>
          </w:p>
          <w:p w14:paraId="1421516F" w14:textId="77777777" w:rsidR="003863A2" w:rsidRPr="00931B04" w:rsidRDefault="00211F07" w:rsidP="006F29A6">
            <w:pPr>
              <w:pStyle w:val="Bezmez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Bc.Gabrielou</w:t>
            </w:r>
            <w:proofErr w:type="spellEnd"/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Ťoupalíkovou</w:t>
            </w:r>
            <w:proofErr w:type="spellEnd"/>
          </w:p>
          <w:p w14:paraId="5D3DDEAC" w14:textId="77777777" w:rsidR="00AA41FA" w:rsidRPr="00931B04" w:rsidRDefault="002C55FD" w:rsidP="006F29A6">
            <w:pPr>
              <w:pStyle w:val="Bezmez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IČO: </w:t>
            </w:r>
            <w:r w:rsidR="00211F07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70938326</w:t>
            </w:r>
          </w:p>
          <w:p w14:paraId="29945409" w14:textId="77777777" w:rsidR="00AA41FA" w:rsidRPr="00931B04" w:rsidRDefault="001D48C0" w:rsidP="006F29A6">
            <w:pPr>
              <w:pStyle w:val="Bezmez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. datov</w:t>
            </w:r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é </w:t>
            </w:r>
            <w:proofErr w:type="spellStart"/>
            <w:r w:rsidRPr="00931B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schr</w:t>
            </w: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ánky</w:t>
            </w:r>
            <w:proofErr w:type="spellEnd"/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211F07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8pqky53</w:t>
            </w:r>
          </w:p>
          <w:p w14:paraId="3A68B829" w14:textId="77777777" w:rsidR="00AA41FA" w:rsidRPr="00931B04" w:rsidRDefault="001D48C0" w:rsidP="006F29A6">
            <w:pPr>
              <w:pStyle w:val="Bezmez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telefon: + 420 381</w:t>
            </w:r>
            <w:r w:rsidR="002C55FD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 275 1</w:t>
            </w:r>
            <w:r w:rsidR="00211F07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  <w:p w14:paraId="5E6DBD08" w14:textId="77777777" w:rsidR="00AA41FA" w:rsidRPr="00931B04" w:rsidRDefault="002C55FD" w:rsidP="006F29A6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  <w:r w:rsidR="001D48C0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211F07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mssu649@volny.cz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C854" w14:textId="6E104111" w:rsidR="00AA41FA" w:rsidRPr="00931B04" w:rsidRDefault="00577921" w:rsidP="006F29A6">
            <w:pPr>
              <w:pStyle w:val="Bezmez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Ing. Eva Nerudová</w:t>
            </w:r>
          </w:p>
          <w:p w14:paraId="338711FD" w14:textId="77777777" w:rsidR="00AA41FA" w:rsidRPr="00931B04" w:rsidRDefault="006F13F8" w:rsidP="006F29A6">
            <w:pPr>
              <w:pStyle w:val="Bezmez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Dr. E. Beneše 21, Sezimovo Ústí, 391 02</w:t>
            </w:r>
          </w:p>
          <w:p w14:paraId="5D65B29D" w14:textId="134AF08B" w:rsidR="006F13F8" w:rsidRPr="00577921" w:rsidRDefault="001D48C0" w:rsidP="006F29A6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telefon: +420 </w:t>
            </w:r>
            <w:r w:rsidR="006F13F8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>381 201 1</w:t>
            </w:r>
            <w:r w:rsidR="00577921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="006F13F8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1822C25" w14:textId="22012E20" w:rsidR="00AA41FA" w:rsidRPr="00931B04" w:rsidRDefault="001D48C0" w:rsidP="006F29A6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e-mail: </w:t>
            </w:r>
            <w:r w:rsidR="00577921">
              <w:rPr>
                <w:rFonts w:ascii="Times New Roman" w:hAnsi="Times New Roman" w:cs="Times New Roman"/>
                <w:i/>
                <w:sz w:val="24"/>
                <w:szCs w:val="24"/>
              </w:rPr>
              <w:t>e.nerudova@sezimovo-usti.cz</w:t>
            </w:r>
            <w:r w:rsidR="006F13F8" w:rsidRPr="00931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14:paraId="66361E34" w14:textId="77777777" w:rsidR="00BC506F" w:rsidRPr="00931B04" w:rsidRDefault="00BC506F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45318C01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931B04">
        <w:rPr>
          <w:rFonts w:ascii="Times New Roman" w:hAnsi="Times New Roman" w:cs="Times New Roman"/>
          <w:b/>
          <w:i/>
          <w:sz w:val="24"/>
          <w:szCs w:val="24"/>
        </w:rPr>
        <w:t>POJMY</w:t>
      </w:r>
    </w:p>
    <w:p w14:paraId="18D4D769" w14:textId="77777777" w:rsidR="006F29A6" w:rsidRPr="00931B04" w:rsidRDefault="006F29A6" w:rsidP="006F29A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5890D7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Subjekt údajů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– fyzická osoba, k níž se osobní údaje vztahují</w:t>
      </w:r>
    </w:p>
    <w:p w14:paraId="38B95CB3" w14:textId="77777777" w:rsidR="006F29A6" w:rsidRPr="00931B04" w:rsidRDefault="006F29A6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261BA4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Osobní údaj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- vešker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informace 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identifikovan</w:t>
      </w:r>
      <w:proofErr w:type="spellEnd"/>
      <w:r w:rsidR="002C55FD"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nebo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identifikovateln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fyzick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osobě. Identifikovatelnou fyzickou osobou je fyzická osoba, kterou lze pří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 xml:space="preserve">mo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či nepřímo identifikovat,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zejm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na odkazem na určitý identifikátor, například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jm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no, identifikační čí</w:t>
      </w:r>
      <w:r w:rsidRPr="00931B04">
        <w:rPr>
          <w:rFonts w:ascii="Times New Roman" w:hAnsi="Times New Roman" w:cs="Times New Roman"/>
          <w:i/>
          <w:sz w:val="24"/>
          <w:szCs w:val="24"/>
          <w:lang w:val="es-ES_tradnl"/>
        </w:rPr>
        <w:t>slo, loka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ční údaje, síťový identifikátor nebo na jeden či více zvláštních prvků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fyzick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fyziologick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genetick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psychick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ekonomick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kulturní nebo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společensk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  <w:lang w:val="en-US"/>
        </w:rPr>
        <w:t>identity t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to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fyzick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osoby</w:t>
      </w:r>
    </w:p>
    <w:p w14:paraId="62FF2989" w14:textId="77777777" w:rsidR="006F29A6" w:rsidRPr="00931B04" w:rsidRDefault="006F29A6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E94721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Citlivý údaj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= zvláštní kategorie osobního údaje – osobní údaje,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vypovídají 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rasov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či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etnick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ůvodu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>, politický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n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ázorech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nábožensk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vyznání či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filozofick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řesvědčení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nebo členství v odborech, zpracování genetický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>údajů, biometrický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 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 xml:space="preserve">za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účelem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jedinečn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identifikace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fyzick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osoby a údajů o zdravotním stavu č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i o sexu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álním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životě nebo sexuální orientaci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fyzick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osoby</w:t>
      </w:r>
    </w:p>
    <w:p w14:paraId="1D5ABF71" w14:textId="77777777" w:rsidR="006F29A6" w:rsidRPr="00931B04" w:rsidRDefault="006F29A6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6F0EAB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Zpracovatel OÚ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– každý subjekt, který na základě zvláštního zákona nebo z pověření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spr</w:t>
      </w:r>
      <w:r w:rsidRPr="00931B04">
        <w:rPr>
          <w:rFonts w:ascii="Times New Roman" w:hAnsi="Times New Roman" w:cs="Times New Roman"/>
          <w:i/>
          <w:sz w:val="24"/>
          <w:szCs w:val="24"/>
        </w:rPr>
        <w:t>ávce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zpracovává osobní údaje pro správce. Jedná se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zejm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na o organizace,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spravují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en-US"/>
        </w:rPr>
        <w:t>informa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ční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syst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my.</w:t>
      </w:r>
    </w:p>
    <w:p w14:paraId="68928DEF" w14:textId="77777777" w:rsidR="006F29A6" w:rsidRPr="00931B04" w:rsidRDefault="006F29A6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5C0588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Účel zpracování OÚ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– činnost, proces či aktivita, pro kterou je nezbytné či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účeln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osobní údaje subjektu údajů zpracovávat. </w:t>
      </w:r>
    </w:p>
    <w:p w14:paraId="3A4D07FA" w14:textId="77777777" w:rsidR="006F29A6" w:rsidRPr="00931B04" w:rsidRDefault="006F29A6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37C5EE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Titul zpracování OÚ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– zákonnost (legálnost) zpracování OÚ. PO zpracovává pouze OÚ subjektů údajů, pro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byla zmocněna zvláštní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pr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ávní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ředpisem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, nebo na základě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dobrovoln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smluvního ujednání, ve sv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 oprávněn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zájmu, při výkonu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moci nebo při plnění úkolu ve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zájmu anebo na základě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svobodn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a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informovan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souhlasu od subjektu údajů. </w:t>
      </w:r>
    </w:p>
    <w:p w14:paraId="4EB11992" w14:textId="77777777" w:rsidR="006F29A6" w:rsidRPr="00931B04" w:rsidRDefault="006F29A6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2ED545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Zdroje OÚ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– fyzická osoba nebo právnická osoba,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orgá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ve</w:t>
      </w:r>
      <w:r w:rsidRPr="00931B04">
        <w:rPr>
          <w:rFonts w:ascii="Times New Roman" w:hAnsi="Times New Roman" w:cs="Times New Roman"/>
          <w:i/>
          <w:sz w:val="24"/>
          <w:szCs w:val="24"/>
        </w:rPr>
        <w:t>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moci, agentura nebo jiný subjekt, od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jsou osobní údaje získány. </w:t>
      </w:r>
    </w:p>
    <w:p w14:paraId="4EB8B319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Příjemce OÚ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- fyzická osoba nebo právnická osoba,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orgá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ve</w:t>
      </w:r>
      <w:r w:rsidRPr="00931B04">
        <w:rPr>
          <w:rFonts w:ascii="Times New Roman" w:hAnsi="Times New Roman" w:cs="Times New Roman"/>
          <w:i/>
          <w:sz w:val="24"/>
          <w:szCs w:val="24"/>
        </w:rPr>
        <w:t>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moci, agentura nebo jiný subjekt, kterým jsou osobní údaje poskytnuty. </w:t>
      </w:r>
    </w:p>
    <w:p w14:paraId="1EBBA9D0" w14:textId="77777777" w:rsidR="00784918" w:rsidRPr="00931B04" w:rsidRDefault="00784918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6E6156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Zpracování OÚ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- jakákoli operace s osobními údaji, jako je shromáždění, zaznamenání, uspořádání, strukturování, uložení, přizpůsobení, pozměnění, vyhledání</w:t>
      </w:r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nahl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dnutí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, pou</w:t>
      </w:r>
      <w:r w:rsidRPr="00931B04">
        <w:rPr>
          <w:rFonts w:ascii="Times New Roman" w:hAnsi="Times New Roman" w:cs="Times New Roman"/>
          <w:i/>
          <w:sz w:val="24"/>
          <w:szCs w:val="24"/>
        </w:rPr>
        <w:t>žití, zpřístupnění přenosem, šíření, seřazení či zkombinování, omezení, výmaz nebo zničení</w:t>
      </w:r>
      <w:r w:rsidR="00784918" w:rsidRPr="00931B04">
        <w:rPr>
          <w:rFonts w:ascii="Times New Roman" w:hAnsi="Times New Roman" w:cs="Times New Roman"/>
          <w:i/>
          <w:sz w:val="24"/>
          <w:szCs w:val="24"/>
        </w:rPr>
        <w:t>.</w:t>
      </w:r>
    </w:p>
    <w:p w14:paraId="4598F2BD" w14:textId="77777777" w:rsidR="00784918" w:rsidRPr="00931B04" w:rsidRDefault="00784918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A515FA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Automatizovan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zpracování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 subjektů 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 xml:space="preserve">ani </w:t>
      </w: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profilování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subjektů organizace nepraktikuje.</w:t>
      </w:r>
    </w:p>
    <w:p w14:paraId="3348DF14" w14:textId="77777777" w:rsidR="00784918" w:rsidRPr="00931B04" w:rsidRDefault="00784918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A2D225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931B04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PRINCIPY ZPRACOV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ÁNÍ OÚ</w:t>
      </w:r>
    </w:p>
    <w:p w14:paraId="3A647AAE" w14:textId="77777777" w:rsidR="00784918" w:rsidRPr="00931B04" w:rsidRDefault="00784918" w:rsidP="006F29A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C3499E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Spr</w:t>
      </w:r>
      <w:r w:rsidRPr="00931B04">
        <w:rPr>
          <w:rFonts w:ascii="Times New Roman" w:hAnsi="Times New Roman" w:cs="Times New Roman"/>
          <w:i/>
          <w:sz w:val="24"/>
          <w:szCs w:val="24"/>
        </w:rPr>
        <w:t>ávce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prohlašuje, že Vaše osobní údaje jsou zpracovávány a chráněny v souladu s Nařízením a dalšími právní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mi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ředpisy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upravujícími ochranu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>údajů a rovněž s principy stanovenými v Nařízení. Jedná se o tyto principy (zásady):</w:t>
      </w:r>
    </w:p>
    <w:p w14:paraId="4DEBF529" w14:textId="77777777" w:rsidR="00B21429" w:rsidRPr="00931B04" w:rsidRDefault="00B21429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28F9A9" w14:textId="77777777" w:rsidR="00B21429" w:rsidRPr="00931B04" w:rsidRDefault="001D48C0" w:rsidP="00B21429">
      <w:pPr>
        <w:pStyle w:val="Bezmezer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Zákonnost, korektnost a transparentnost zpracování</w:t>
      </w:r>
    </w:p>
    <w:p w14:paraId="6EFECB71" w14:textId="77777777" w:rsidR="00B21429" w:rsidRPr="00931B04" w:rsidRDefault="001D48C0" w:rsidP="00B21429">
      <w:pPr>
        <w:pStyle w:val="Bezmezer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Účelov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omezení (zpracovávání OÚ jen pro určit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a legitimní účely)</w:t>
      </w:r>
    </w:p>
    <w:p w14:paraId="3FCFA26A" w14:textId="77777777" w:rsidR="00B21429" w:rsidRPr="00931B04" w:rsidRDefault="001D48C0" w:rsidP="00B21429">
      <w:pPr>
        <w:pStyle w:val="Bezmezer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Minimalizace OÚ (dochází ke zpracovávání OÚ pouze v nezbytně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nutn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 rozsahu ve vztahu k dan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mu účelu)</w:t>
      </w:r>
    </w:p>
    <w:p w14:paraId="1B9699CC" w14:textId="77777777" w:rsidR="00B21429" w:rsidRPr="00931B04" w:rsidRDefault="001D48C0" w:rsidP="00B21429">
      <w:pPr>
        <w:pStyle w:val="Bezmezer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Přesnost a aktuálnost (organizace dbá na to, aby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nepřesn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, chybné č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i neaktu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ální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OÚ byly bezodkladně opraveny nebo vymazány)</w:t>
      </w:r>
    </w:p>
    <w:p w14:paraId="7B96E00D" w14:textId="77777777" w:rsidR="00B21429" w:rsidRPr="00931B04" w:rsidRDefault="001D48C0" w:rsidP="00B21429">
      <w:pPr>
        <w:pStyle w:val="Bezmezer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Omezen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  <w:lang w:val="es-ES_tradnl"/>
        </w:rPr>
        <w:t>ulo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žení (OÚ jsou v organizaci uloženy po dobu ne delší, než je nezbytně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nutn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pro účely, pro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jsou zpracovávány a dále dle schválen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spisov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plánu správce dále pouze pro účely archivnictví v rozsahu stanoven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říslušnými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právní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mi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ředpisy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>)</w:t>
      </w:r>
    </w:p>
    <w:p w14:paraId="661E54B9" w14:textId="77777777" w:rsidR="00AA41FA" w:rsidRPr="00931B04" w:rsidRDefault="001D48C0" w:rsidP="00B21429">
      <w:pPr>
        <w:pStyle w:val="Bezmezer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Integrita a d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ůvěrnost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(OÚ jsou zpracovávány způsobem, který zajistí jejich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náležit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zabezpečení pomocí vhodných technických a organizačních opatření před neoprávněným či protiprávním zpracování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a p</w:t>
      </w:r>
      <w:r w:rsidRPr="00931B04">
        <w:rPr>
          <w:rFonts w:ascii="Times New Roman" w:hAnsi="Times New Roman" w:cs="Times New Roman"/>
          <w:i/>
          <w:sz w:val="24"/>
          <w:szCs w:val="24"/>
        </w:rPr>
        <w:t>ř</w:t>
      </w:r>
      <w:r w:rsidRPr="00931B04">
        <w:rPr>
          <w:rFonts w:ascii="Times New Roman" w:hAnsi="Times New Roman" w:cs="Times New Roman"/>
          <w:i/>
          <w:sz w:val="24"/>
          <w:szCs w:val="24"/>
          <w:lang w:val="en-US"/>
        </w:rPr>
        <w:t>ed n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áhodnou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ztrátou, zničením nebo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poš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nl-NL"/>
        </w:rPr>
        <w:t>kozen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ím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>).</w:t>
      </w:r>
    </w:p>
    <w:p w14:paraId="34A51CBE" w14:textId="77777777" w:rsidR="00B21429" w:rsidRPr="00931B04" w:rsidRDefault="00B21429" w:rsidP="006F29A6">
      <w:pPr>
        <w:pStyle w:val="Bezmezer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3D4C6F34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931B04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ZPRACOV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 xml:space="preserve">ÁNÍ </w:t>
      </w:r>
      <w:r w:rsidRPr="00931B04">
        <w:rPr>
          <w:rFonts w:ascii="Times New Roman" w:hAnsi="Times New Roman" w:cs="Times New Roman"/>
          <w:b/>
          <w:i/>
          <w:sz w:val="24"/>
          <w:szCs w:val="24"/>
          <w:lang w:val="nl-NL"/>
        </w:rPr>
        <w:t>OSOBN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Í</w:t>
      </w:r>
      <w:r w:rsidRPr="00931B04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CH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ÚDAJŮ</w:t>
      </w:r>
    </w:p>
    <w:p w14:paraId="3852F0FD" w14:textId="77777777" w:rsidR="00B21429" w:rsidRPr="00931B04" w:rsidRDefault="00B21429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F3DE3E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Spr</w:t>
      </w:r>
      <w:r w:rsidRPr="00931B04">
        <w:rPr>
          <w:rFonts w:ascii="Times New Roman" w:hAnsi="Times New Roman" w:cs="Times New Roman"/>
          <w:i/>
          <w:sz w:val="24"/>
          <w:szCs w:val="24"/>
        </w:rPr>
        <w:t>ávce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může zpracovávat osobní údaje subjektů údajů na základě následujících právních titulů:</w:t>
      </w:r>
    </w:p>
    <w:p w14:paraId="06A1E38B" w14:textId="77777777" w:rsidR="00AA41FA" w:rsidRPr="00931B04" w:rsidRDefault="001D48C0" w:rsidP="003A139F">
      <w:pPr>
        <w:pStyle w:val="Bezmezer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Plnění právní povinnosti</w:t>
      </w:r>
    </w:p>
    <w:p w14:paraId="0BA2F802" w14:textId="77777777" w:rsidR="00AA41FA" w:rsidRPr="00931B04" w:rsidRDefault="001D48C0" w:rsidP="003A139F">
      <w:pPr>
        <w:pStyle w:val="Bezmezer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Výkon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moci nebo plnění úkolu ve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 zájmu</w:t>
      </w:r>
    </w:p>
    <w:p w14:paraId="06111429" w14:textId="77777777" w:rsidR="00AA41FA" w:rsidRPr="00931B04" w:rsidRDefault="001D48C0" w:rsidP="003A139F">
      <w:pPr>
        <w:pStyle w:val="Bezmezer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Plnění smlouvy</w:t>
      </w:r>
    </w:p>
    <w:p w14:paraId="583F1B8B" w14:textId="77777777" w:rsidR="00AA41FA" w:rsidRPr="00931B04" w:rsidRDefault="001D48C0" w:rsidP="003A139F">
      <w:pPr>
        <w:pStyle w:val="Bezmezer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Oprávněný zájem</w:t>
      </w:r>
    </w:p>
    <w:p w14:paraId="08109B9C" w14:textId="77777777" w:rsidR="00AA41FA" w:rsidRPr="00931B04" w:rsidRDefault="001D48C0" w:rsidP="003A139F">
      <w:pPr>
        <w:pStyle w:val="Bezmezer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Ochrana životně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důležit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zájmu </w:t>
      </w:r>
    </w:p>
    <w:p w14:paraId="002E69AC" w14:textId="77777777" w:rsidR="00AA41FA" w:rsidRPr="00931B04" w:rsidRDefault="001D48C0" w:rsidP="003A139F">
      <w:pPr>
        <w:pStyle w:val="Bezmezer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Souhlas </w:t>
      </w:r>
    </w:p>
    <w:p w14:paraId="0F988F3A" w14:textId="77777777" w:rsidR="003A139F" w:rsidRPr="00931B04" w:rsidRDefault="003A139F" w:rsidP="006F29A6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ABB7032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Plnění právní povinnosti</w:t>
      </w:r>
    </w:p>
    <w:p w14:paraId="33CC2B5A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Právní předpis po správci požaduje, aby OÚ zpracovával, resp. aby prováděl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urč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 xml:space="preserve">itou </w:t>
      </w:r>
      <w:r w:rsidRPr="00931B04">
        <w:rPr>
          <w:rFonts w:ascii="Times New Roman" w:hAnsi="Times New Roman" w:cs="Times New Roman"/>
          <w:i/>
          <w:sz w:val="24"/>
          <w:szCs w:val="24"/>
        </w:rPr>
        <w:t>činnost, pro kterou je zpracování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nezbytn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. Tento právní titul je u správce, jakož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to org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ánu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moci, velmi frekventovaný.</w:t>
      </w:r>
    </w:p>
    <w:p w14:paraId="3AA7EB0C" w14:textId="77777777" w:rsidR="003A139F" w:rsidRPr="00931B04" w:rsidRDefault="003A139F" w:rsidP="006F29A6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6F0EC8C" w14:textId="77777777" w:rsidR="00226EB9" w:rsidRPr="00931B04" w:rsidRDefault="00226EB9" w:rsidP="006F29A6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3AF91BF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 xml:space="preserve">Výkon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 xml:space="preserve">moci nebo plnění úkolu ve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m zájmu</w:t>
      </w:r>
    </w:p>
    <w:p w14:paraId="317732E4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Zpracování je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nezbytn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pro splnění úkolu prováděn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ve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zájmu nebo při výkonu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moci. Jedná se například o situace, kdy je správci dá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no ur</w:t>
      </w:r>
      <w:r w:rsidRPr="00931B04">
        <w:rPr>
          <w:rFonts w:ascii="Times New Roman" w:hAnsi="Times New Roman" w:cs="Times New Roman"/>
          <w:i/>
          <w:sz w:val="24"/>
          <w:szCs w:val="24"/>
        </w:rPr>
        <w:t>čit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opr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ávnění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stanoven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v právní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ředpisu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>.</w:t>
      </w:r>
    </w:p>
    <w:p w14:paraId="44E81AE3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Plnění smlouvy</w:t>
      </w:r>
    </w:p>
    <w:p w14:paraId="175C49F0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Spr</w:t>
      </w:r>
      <w:r w:rsidRPr="00931B04">
        <w:rPr>
          <w:rFonts w:ascii="Times New Roman" w:hAnsi="Times New Roman" w:cs="Times New Roman"/>
          <w:i/>
          <w:sz w:val="24"/>
          <w:szCs w:val="24"/>
        </w:rPr>
        <w:t>ávce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zpracovává osobní údaje subjektů údajů pro účely související s provedením opatření přijatých před uzavřením smlouvy nebo plněním smluvních vztahů obou smluvních stran, jedná se např. o zpracování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 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 xml:space="preserve">za </w:t>
      </w:r>
      <w:r w:rsidRPr="00931B04">
        <w:rPr>
          <w:rFonts w:ascii="Times New Roman" w:hAnsi="Times New Roman" w:cs="Times New Roman"/>
          <w:i/>
          <w:sz w:val="24"/>
          <w:szCs w:val="24"/>
        </w:rPr>
        <w:t>účelem uzavření nájemní smlouvy.</w:t>
      </w:r>
    </w:p>
    <w:p w14:paraId="4A8D3D00" w14:textId="77777777" w:rsidR="003A139F" w:rsidRPr="00931B04" w:rsidRDefault="003A139F" w:rsidP="006F29A6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76A0769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 xml:space="preserve">Oprávněný zájem </w:t>
      </w:r>
    </w:p>
    <w:p w14:paraId="29AB1BE4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Právní titul oprávněn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zájmu správce se uplatňuje u takových zpracování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>údajů, kde převažují legitimní zájmy či práva správce nad zájmy či právy subjektu údajů</w:t>
      </w:r>
      <w:r w:rsidRPr="00931B04">
        <w:rPr>
          <w:rFonts w:ascii="Times New Roman" w:hAnsi="Times New Roman" w:cs="Times New Roman"/>
          <w:i/>
          <w:sz w:val="24"/>
          <w:szCs w:val="24"/>
          <w:lang w:val="en-US"/>
        </w:rPr>
        <w:t>, a to p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ři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zohlednění přiměřen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očekávání subjektů údajů na základě jeho vztahu se správcem. Jedná se např. o ochranu majetku správce, života a zdraví zaměstnanců, osob vstupujících do objektů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spr</w:t>
      </w:r>
      <w:r w:rsidRPr="00931B04">
        <w:rPr>
          <w:rFonts w:ascii="Times New Roman" w:hAnsi="Times New Roman" w:cs="Times New Roman"/>
          <w:i/>
          <w:sz w:val="24"/>
          <w:szCs w:val="24"/>
        </w:rPr>
        <w:t>ávce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459BE04" w14:textId="77777777" w:rsidR="003A139F" w:rsidRPr="00931B04" w:rsidRDefault="003A139F" w:rsidP="006F29A6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1DB5E2C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 xml:space="preserve">Ochrana životně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důležit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ho zájmu</w:t>
      </w:r>
    </w:p>
    <w:p w14:paraId="77B872BB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V případě, kdy je zpracování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nezbytn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pro ochranu životně důležitých zájmů subjektu údajů nebo jin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fyzick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osoby. Tento právní titul se využije pouze výjimečně v případě přírodních pohrom, nehod, požárů apod.</w:t>
      </w:r>
    </w:p>
    <w:p w14:paraId="7A166B56" w14:textId="77777777" w:rsidR="003A139F" w:rsidRPr="00931B04" w:rsidRDefault="003A139F" w:rsidP="006F29A6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920C8BD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1B04">
        <w:rPr>
          <w:rFonts w:ascii="Times New Roman" w:hAnsi="Times New Roman" w:cs="Times New Roman"/>
          <w:i/>
          <w:sz w:val="24"/>
          <w:szCs w:val="24"/>
          <w:u w:val="single"/>
        </w:rPr>
        <w:t>Souhlas</w:t>
      </w:r>
    </w:p>
    <w:p w14:paraId="09C1D64D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V případě, že správce zpracovává osobní údaje subjektu pro účely,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nelze zařadit pod účely uveden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výše, může tak činit pouze na základě udělen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platn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souhlasu se zpracováním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 ze strany subjektu, který je projevem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svobodn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vůle. Poskytnutí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takov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souhlasu je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dobrovoln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svobodn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a nepodmíněn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lang w:val="da-DK"/>
        </w:rPr>
        <w:t>. Ud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ělený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souhlas lze kdykoliv odvolat. Odvoláním souhlasu není 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dot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čena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zákonnost zpracování vycházejícího ze souhlasu, který byl dán před jeho odvoláním.</w:t>
      </w:r>
    </w:p>
    <w:p w14:paraId="6C470111" w14:textId="77777777" w:rsidR="003A139F" w:rsidRPr="00931B04" w:rsidRDefault="003A139F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7B00D2BF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931B04">
        <w:rPr>
          <w:rFonts w:ascii="Times New Roman" w:hAnsi="Times New Roman" w:cs="Times New Roman"/>
          <w:b/>
          <w:i/>
          <w:sz w:val="24"/>
          <w:szCs w:val="24"/>
        </w:rPr>
        <w:t xml:space="preserve">PRÁVA SUBJEKTU </w:t>
      </w:r>
    </w:p>
    <w:p w14:paraId="69A1E70A" w14:textId="77777777" w:rsidR="003A139F" w:rsidRPr="00931B04" w:rsidRDefault="003A139F" w:rsidP="006F29A6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295C01" w14:textId="77777777" w:rsidR="00AA41FA" w:rsidRPr="00931B04" w:rsidRDefault="001D48C0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Subjekt údajů má právo na následující informace:</w:t>
      </w:r>
    </w:p>
    <w:p w14:paraId="64BB3F05" w14:textId="77777777" w:rsidR="00AA41FA" w:rsidRPr="00931B04" w:rsidRDefault="001D48C0" w:rsidP="00226E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Informace o účelech a právním základu zpracování</w:t>
      </w:r>
    </w:p>
    <w:p w14:paraId="7E6D868B" w14:textId="77777777" w:rsidR="00AA41FA" w:rsidRPr="00931B04" w:rsidRDefault="001D48C0" w:rsidP="00226E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Informace o kategoriích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>údajů</w:t>
      </w:r>
    </w:p>
    <w:p w14:paraId="4ACF90A2" w14:textId="77777777" w:rsidR="00AA41FA" w:rsidRPr="00931B04" w:rsidRDefault="001D48C0" w:rsidP="00226E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Informace o příjemcích nebo kategoriích příjemců, kterým jsou OÚ předávány (včetně předávání 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do t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řetích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zemí a mezinárodním organizací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a s</w:t>
      </w:r>
      <w:r w:rsidRPr="00931B04">
        <w:rPr>
          <w:rFonts w:ascii="Times New Roman" w:hAnsi="Times New Roman" w:cs="Times New Roman"/>
          <w:i/>
          <w:sz w:val="24"/>
          <w:szCs w:val="24"/>
        </w:rPr>
        <w:t> tím souvisejícími zárukami ochrany)</w:t>
      </w:r>
    </w:p>
    <w:p w14:paraId="17EC86B9" w14:textId="77777777" w:rsidR="00AA41FA" w:rsidRPr="00931B04" w:rsidRDefault="001D48C0" w:rsidP="00226E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Informace 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plánovan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době, po kterou jsou OÚ </w:t>
      </w:r>
      <w:r w:rsidRPr="00931B04">
        <w:rPr>
          <w:rFonts w:ascii="Times New Roman" w:hAnsi="Times New Roman" w:cs="Times New Roman"/>
          <w:i/>
          <w:sz w:val="24"/>
          <w:szCs w:val="24"/>
          <w:lang w:val="es-ES_tradnl"/>
        </w:rPr>
        <w:t>ulo</w:t>
      </w:r>
      <w:r w:rsidRPr="00931B04">
        <w:rPr>
          <w:rFonts w:ascii="Times New Roman" w:hAnsi="Times New Roman" w:cs="Times New Roman"/>
          <w:i/>
          <w:sz w:val="24"/>
          <w:szCs w:val="24"/>
        </w:rPr>
        <w:t>ženy</w:t>
      </w:r>
    </w:p>
    <w:p w14:paraId="67F921F3" w14:textId="77777777" w:rsidR="00AA41FA" w:rsidRPr="00931B04" w:rsidRDefault="001D48C0" w:rsidP="00226E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lang w:val="da-DK"/>
        </w:rPr>
      </w:pPr>
      <w:r w:rsidRPr="00931B04">
        <w:rPr>
          <w:rFonts w:ascii="Times New Roman" w:hAnsi="Times New Roman" w:cs="Times New Roman"/>
          <w:i/>
          <w:sz w:val="24"/>
          <w:szCs w:val="24"/>
          <w:lang w:val="da-DK"/>
        </w:rPr>
        <w:t>Skute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čnost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>, ž</w:t>
      </w:r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e doch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ází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k 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automatizovan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mu rozhodování včetně profilování a informace o použit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postupu a důsledcích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takov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zpracování</w:t>
      </w:r>
    </w:p>
    <w:p w14:paraId="5B9850B3" w14:textId="77777777" w:rsidR="00AA41FA" w:rsidRPr="00931B04" w:rsidRDefault="001D48C0" w:rsidP="00226E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Konkretizaci oprávněn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zájmu správce</w:t>
      </w:r>
    </w:p>
    <w:p w14:paraId="7D5CD2AB" w14:textId="77777777" w:rsidR="00AA41FA" w:rsidRPr="00931B04" w:rsidRDefault="001D48C0" w:rsidP="00226E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Informace o zdroji, ze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ho O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 pocházejí </w:t>
      </w:r>
    </w:p>
    <w:p w14:paraId="6D0ADCAF" w14:textId="77777777" w:rsidR="00226EB9" w:rsidRPr="00931B04" w:rsidRDefault="00226EB9" w:rsidP="00226EB9">
      <w:pPr>
        <w:pStyle w:val="Bezmezer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4C11B6F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Všechny tyto informace jsou uvedeny v záznamech o činnostech zpracování,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jsou rozděleny na základě příslušnosti ke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konkr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tnímu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odboru.</w:t>
      </w:r>
    </w:p>
    <w:p w14:paraId="0F4666E4" w14:textId="77777777" w:rsidR="00226EB9" w:rsidRPr="00931B04" w:rsidRDefault="00226EB9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E5EC15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V případě, že by správce po dobu zpracování Vašich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>údajů hodlal Vaše osobní údaje zpracovávat pro jiný účel, než pro který byly poskytnuty, budete o tomto jin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 účelu i dalších souvisejících skutečnostech vždy předem informován a dále bude postupováno v souladu s platnou legislativou.</w:t>
      </w:r>
    </w:p>
    <w:p w14:paraId="019E9E66" w14:textId="77777777" w:rsidR="00226EB9" w:rsidRPr="00931B04" w:rsidRDefault="00226EB9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2F6E72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Dále má subjekt údajů právo na:</w:t>
      </w:r>
    </w:p>
    <w:p w14:paraId="5FACD884" w14:textId="77777777" w:rsidR="00226EB9" w:rsidRPr="00931B04" w:rsidRDefault="00226EB9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FB21BD" w14:textId="77777777" w:rsidR="00AA41FA" w:rsidRPr="00931B04" w:rsidRDefault="001D48C0" w:rsidP="00226EB9">
      <w:pPr>
        <w:pStyle w:val="Bezmezer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informac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i, zda jsou či nejsou jeho OÚ zpracovávány a na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přístup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ke svým 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zpracová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nl-NL"/>
        </w:rPr>
        <w:t>van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ým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osobním údajům, jejich opravu, výmaz nebo omezení zpracování, </w:t>
      </w:r>
    </w:p>
    <w:p w14:paraId="314A04B6" w14:textId="77777777" w:rsidR="00AA41FA" w:rsidRPr="00931B04" w:rsidRDefault="001D48C0" w:rsidP="00226EB9">
      <w:pPr>
        <w:pStyle w:val="Bezmezer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b/>
          <w:i/>
          <w:sz w:val="24"/>
          <w:szCs w:val="24"/>
        </w:rPr>
        <w:t xml:space="preserve">opravu </w:t>
      </w:r>
      <w:r w:rsidRPr="00931B04">
        <w:rPr>
          <w:rFonts w:ascii="Times New Roman" w:hAnsi="Times New Roman" w:cs="Times New Roman"/>
          <w:i/>
          <w:sz w:val="24"/>
          <w:szCs w:val="24"/>
        </w:rPr>
        <w:t>nepřesných a doplnění neúplných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se ho týkají, a to bez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zbytečn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odkladu</w:t>
      </w:r>
    </w:p>
    <w:p w14:paraId="7FA384AB" w14:textId="77777777" w:rsidR="00AA41FA" w:rsidRPr="00931B04" w:rsidRDefault="001D48C0" w:rsidP="00226EB9">
      <w:pPr>
        <w:pStyle w:val="Bezmezer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b/>
          <w:i/>
          <w:sz w:val="24"/>
          <w:szCs w:val="24"/>
        </w:rPr>
        <w:t>výmaz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se ho týkají, a to bez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zbytečn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ho odkladu („právo být zapomenut“) v případech kdy: </w:t>
      </w:r>
    </w:p>
    <w:p w14:paraId="3F258A0F" w14:textId="77777777" w:rsidR="00226EB9" w:rsidRPr="00931B04" w:rsidRDefault="00226EB9" w:rsidP="00226EB9">
      <w:pPr>
        <w:pStyle w:val="Bezmezer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1E2E37B2" w14:textId="77777777" w:rsidR="00AA41FA" w:rsidRPr="00931B04" w:rsidRDefault="001D48C0" w:rsidP="00226EB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lastRenderedPageBreak/>
        <w:t>OÚ již nejsou pro dané úč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en-US"/>
        </w:rPr>
        <w:t>ely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pot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řebn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6E1B5DC3" w14:textId="77777777" w:rsidR="00AA41FA" w:rsidRPr="00931B04" w:rsidRDefault="001D48C0" w:rsidP="00226EB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subjekt údajů odvolá souhlas, na jehož základě byly OÚ zpracovávány a neexistuje žádný 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dal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ší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právní důvod zpracování, </w:t>
      </w:r>
    </w:p>
    <w:p w14:paraId="2AE8E13A" w14:textId="77777777" w:rsidR="00AA41FA" w:rsidRPr="00931B04" w:rsidRDefault="001D48C0" w:rsidP="00226EB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subjekt údajů vznese námitky proti zpracování a neexistují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žádn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převažující 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opr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ávnění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důvody pro zpracování</w:t>
      </w:r>
    </w:p>
    <w:p w14:paraId="43152A63" w14:textId="77777777" w:rsidR="00AA41FA" w:rsidRPr="00931B04" w:rsidRDefault="001D48C0" w:rsidP="00226EB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OÚ byly zpracovány protiprávně</w:t>
      </w:r>
    </w:p>
    <w:p w14:paraId="1E07FA46" w14:textId="77777777" w:rsidR="00AA41FA" w:rsidRPr="00931B04" w:rsidRDefault="001D48C0" w:rsidP="00226EB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OÚ musí být vymazány ke splnění právní povinnosti</w:t>
      </w:r>
    </w:p>
    <w:p w14:paraId="33190EE5" w14:textId="77777777" w:rsidR="00AA41FA" w:rsidRPr="00931B04" w:rsidRDefault="001D48C0" w:rsidP="00226EB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Pokud OÚ byly zpracovány v souvislosti nabídkou služ</w:t>
      </w:r>
      <w:r w:rsidRPr="00931B04">
        <w:rPr>
          <w:rFonts w:ascii="Times New Roman" w:hAnsi="Times New Roman" w:cs="Times New Roman"/>
          <w:i/>
          <w:sz w:val="24"/>
          <w:szCs w:val="24"/>
          <w:lang w:val="nl-NL"/>
        </w:rPr>
        <w:t>eb informa</w:t>
      </w:r>
      <w:r w:rsidRPr="00931B04">
        <w:rPr>
          <w:rFonts w:ascii="Times New Roman" w:hAnsi="Times New Roman" w:cs="Times New Roman"/>
          <w:i/>
          <w:sz w:val="24"/>
          <w:szCs w:val="24"/>
        </w:rPr>
        <w:t>ční společnosti pří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mo d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ítěti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do věku 16 let </w:t>
      </w:r>
    </w:p>
    <w:p w14:paraId="635D3B42" w14:textId="77777777" w:rsidR="00226EB9" w:rsidRPr="00931B04" w:rsidRDefault="00226EB9" w:rsidP="00226EB9">
      <w:pPr>
        <w:pStyle w:val="Bezmezer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0AB74B8A" w14:textId="77777777" w:rsidR="00AA41FA" w:rsidRPr="00931B04" w:rsidRDefault="001D48C0" w:rsidP="00226EB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omezen</w:t>
      </w:r>
      <w:r w:rsidRPr="00931B0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zpracování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, a to v následujících případech: </w:t>
      </w:r>
    </w:p>
    <w:p w14:paraId="34D9AA93" w14:textId="77777777" w:rsidR="00226EB9" w:rsidRPr="00931B04" w:rsidRDefault="00226EB9" w:rsidP="00226EB9">
      <w:pPr>
        <w:pStyle w:val="Bezmezer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1D71A125" w14:textId="77777777" w:rsidR="00AA41FA" w:rsidRPr="00931B04" w:rsidRDefault="001D48C0" w:rsidP="00226EB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jestliže popíráte přesnost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>údajů, a to na dobu potřebnou k tomu, aby správce mohl přesnost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 ověřit;  </w:t>
      </w:r>
    </w:p>
    <w:p w14:paraId="2B3FD6D1" w14:textId="77777777" w:rsidR="00AA41FA" w:rsidRPr="00931B04" w:rsidRDefault="001D48C0" w:rsidP="00226EB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zpracování je protiprávní a subjekt údajů odmítá výmaz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údajů a žádá místo toho o omezení jejich použití;  </w:t>
      </w:r>
    </w:p>
    <w:p w14:paraId="4B20E99D" w14:textId="77777777" w:rsidR="00AA41FA" w:rsidRPr="00931B04" w:rsidRDefault="001D48C0" w:rsidP="00226EB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spr</w:t>
      </w:r>
      <w:r w:rsidRPr="00931B04">
        <w:rPr>
          <w:rFonts w:ascii="Times New Roman" w:hAnsi="Times New Roman" w:cs="Times New Roman"/>
          <w:i/>
          <w:sz w:val="24"/>
          <w:szCs w:val="24"/>
        </w:rPr>
        <w:t>ávce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již osobní údaje nepotřebuje pro účely zpracování, ale subjekt údajů je požaduje pro určení, výkon nebo obhajobu právní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n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ároků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;  </w:t>
      </w:r>
    </w:p>
    <w:p w14:paraId="48AF1622" w14:textId="77777777" w:rsidR="00AA41FA" w:rsidRPr="00931B04" w:rsidRDefault="001D48C0" w:rsidP="00226EB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jestliže jste již vznesl námitku proti zpracování v případě zpracování </w:t>
      </w:r>
      <w:r w:rsidRPr="00931B04">
        <w:rPr>
          <w:rFonts w:ascii="Times New Roman" w:hAnsi="Times New Roman" w:cs="Times New Roman"/>
          <w:i/>
          <w:sz w:val="24"/>
          <w:szCs w:val="24"/>
          <w:lang w:val="da-DK"/>
        </w:rPr>
        <w:t>v opr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ávněn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 zájmu správce či třetích osob, dokud nebude ověřeno, zda oprávněn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>důvody správce převažují nad oprávněný</w:t>
      </w:r>
      <w:r w:rsidRPr="00931B04">
        <w:rPr>
          <w:rFonts w:ascii="Times New Roman" w:hAnsi="Times New Roman" w:cs="Times New Roman"/>
          <w:i/>
          <w:sz w:val="24"/>
          <w:szCs w:val="24"/>
          <w:lang w:val="it-IT"/>
        </w:rPr>
        <w:t>mi d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ůvody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subjektu údajů. </w:t>
      </w:r>
    </w:p>
    <w:p w14:paraId="7FF0F7FB" w14:textId="77777777" w:rsidR="00226EB9" w:rsidRPr="00931B04" w:rsidRDefault="00226EB9" w:rsidP="00226EB9">
      <w:pPr>
        <w:pStyle w:val="Bezmezer"/>
        <w:ind w:left="1068"/>
        <w:rPr>
          <w:rFonts w:ascii="Times New Roman" w:hAnsi="Times New Roman" w:cs="Times New Roman"/>
          <w:i/>
          <w:sz w:val="24"/>
          <w:szCs w:val="24"/>
        </w:rPr>
      </w:pPr>
    </w:p>
    <w:p w14:paraId="5A664C05" w14:textId="77777777" w:rsidR="00AA41FA" w:rsidRPr="00931B04" w:rsidRDefault="001D48C0" w:rsidP="00226EB9">
      <w:pPr>
        <w:pStyle w:val="Bezmezer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na získání OÚ,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se ho týkají ve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strukturovan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  <w:lang w:val="en-US"/>
        </w:rPr>
        <w:t>m, b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ěžně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pou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ží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nl-NL"/>
        </w:rPr>
        <w:t>van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a strojově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čiteln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 formátu a na předání těchto údajů jin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mu správci (právo na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přenositelnost</w:t>
      </w:r>
      <w:r w:rsidRPr="00931B04">
        <w:rPr>
          <w:rFonts w:ascii="Times New Roman" w:hAnsi="Times New Roman" w:cs="Times New Roman"/>
          <w:i/>
          <w:sz w:val="24"/>
          <w:szCs w:val="24"/>
        </w:rPr>
        <w:t>) v případě, že je zpracování založeno na souhlasu či smlouvě a zároveň probíhá pouze automatizovaně</w:t>
      </w:r>
    </w:p>
    <w:p w14:paraId="217F5521" w14:textId="77777777" w:rsidR="00AA41FA" w:rsidRPr="00931B04" w:rsidRDefault="001D48C0" w:rsidP="00E54DA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podat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stížnost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dozorov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ho orgánu, kterým je Úřad pro ochranu osobní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31B04">
        <w:rPr>
          <w:rFonts w:ascii="Times New Roman" w:hAnsi="Times New Roman" w:cs="Times New Roman"/>
          <w:i/>
          <w:sz w:val="24"/>
          <w:szCs w:val="24"/>
        </w:rPr>
        <w:t>údajů</w:t>
      </w:r>
    </w:p>
    <w:p w14:paraId="2CF18963" w14:textId="77777777" w:rsidR="00AA41FA" w:rsidRPr="00931B04" w:rsidRDefault="001D48C0" w:rsidP="00E54DA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právo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vzn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st </w:t>
      </w:r>
      <w:r w:rsidRPr="00931B04">
        <w:rPr>
          <w:rFonts w:ascii="Times New Roman" w:hAnsi="Times New Roman" w:cs="Times New Roman"/>
          <w:b/>
          <w:i/>
          <w:sz w:val="24"/>
          <w:szCs w:val="24"/>
        </w:rPr>
        <w:t>námitku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 proti zpracování, pokud se zpracování OÚ zakládá na oprávněn</w:t>
      </w:r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 xml:space="preserve">m zájmu správce nebo zpracování ve 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veřejn</w:t>
      </w:r>
      <w:proofErr w:type="spellEnd"/>
      <w:r w:rsidRPr="00931B04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931B04">
        <w:rPr>
          <w:rFonts w:ascii="Times New Roman" w:hAnsi="Times New Roman" w:cs="Times New Roman"/>
          <w:i/>
          <w:sz w:val="24"/>
          <w:szCs w:val="24"/>
        </w:rPr>
        <w:t>m zájmu</w:t>
      </w:r>
    </w:p>
    <w:p w14:paraId="49306FDC" w14:textId="77777777" w:rsidR="00AF623B" w:rsidRPr="00931B04" w:rsidRDefault="00AF623B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62401D0B" w14:textId="77777777" w:rsidR="00AA41FA" w:rsidRPr="00931B04" w:rsidRDefault="001D48C0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 xml:space="preserve">Práva subjektu údajů lze uplatňovat několika způsoby: </w:t>
      </w:r>
    </w:p>
    <w:p w14:paraId="50A70BD5" w14:textId="77777777" w:rsidR="00AF623B" w:rsidRPr="00931B04" w:rsidRDefault="00AF623B" w:rsidP="006F29A6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7DC63E" w14:textId="77777777" w:rsidR="00AA41FA" w:rsidRPr="00931B04" w:rsidRDefault="001D48C0" w:rsidP="00AF623B">
      <w:pPr>
        <w:pStyle w:val="Bezmezer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osobně na pracovišti správce nebo pověřence po ověření totožnosti subjektu</w:t>
      </w:r>
    </w:p>
    <w:p w14:paraId="7B2B0685" w14:textId="77777777" w:rsidR="00AA41FA" w:rsidRPr="00931B04" w:rsidRDefault="001D48C0" w:rsidP="00AF623B">
      <w:pPr>
        <w:pStyle w:val="Bezmezer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písemně poštovní zásilkou na adrese správce nebo pověřence, kde podpis subjektu musí být úředně ověřen</w:t>
      </w:r>
    </w:p>
    <w:p w14:paraId="3CA61FE4" w14:textId="77777777" w:rsidR="00AA41FA" w:rsidRPr="00931B04" w:rsidRDefault="001D48C0" w:rsidP="00AF623B">
      <w:pPr>
        <w:pStyle w:val="Bezmezer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e-mailem správci nebo pověřenci, kde musí být elektronický podpis opatřený kvalifikovaný</w:t>
      </w:r>
      <w:r w:rsidRPr="00931B04">
        <w:rPr>
          <w:rFonts w:ascii="Times New Roman" w:hAnsi="Times New Roman" w:cs="Times New Roman"/>
          <w:i/>
          <w:sz w:val="24"/>
          <w:szCs w:val="24"/>
          <w:lang w:val="pt-PT"/>
        </w:rPr>
        <w:t>m certifik</w:t>
      </w:r>
      <w:proofErr w:type="spellStart"/>
      <w:r w:rsidRPr="00931B04">
        <w:rPr>
          <w:rFonts w:ascii="Times New Roman" w:hAnsi="Times New Roman" w:cs="Times New Roman"/>
          <w:i/>
          <w:sz w:val="24"/>
          <w:szCs w:val="24"/>
        </w:rPr>
        <w:t>átem</w:t>
      </w:r>
      <w:proofErr w:type="spellEnd"/>
    </w:p>
    <w:p w14:paraId="4C22462B" w14:textId="77777777" w:rsidR="00AA41FA" w:rsidRPr="00931B04" w:rsidRDefault="001D48C0" w:rsidP="00AF623B">
      <w:pPr>
        <w:pStyle w:val="Bezmezer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931B04">
        <w:rPr>
          <w:rFonts w:ascii="Times New Roman" w:hAnsi="Times New Roman" w:cs="Times New Roman"/>
          <w:i/>
          <w:sz w:val="24"/>
          <w:szCs w:val="24"/>
        </w:rPr>
        <w:t>datovou schránkou</w:t>
      </w:r>
    </w:p>
    <w:p w14:paraId="59EABF61" w14:textId="77777777" w:rsidR="006F29A6" w:rsidRPr="00931B04" w:rsidRDefault="006F29A6" w:rsidP="006F29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sectPr w:rsidR="006F29A6" w:rsidRPr="00931B04" w:rsidSect="00784918">
      <w:headerReference w:type="default" r:id="rId7"/>
      <w:footerReference w:type="default" r:id="rId8"/>
      <w:pgSz w:w="11900" w:h="16840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FDF9" w14:textId="77777777" w:rsidR="00494AE7" w:rsidRDefault="00494AE7">
      <w:pPr>
        <w:spacing w:after="0" w:line="240" w:lineRule="auto"/>
      </w:pPr>
      <w:r>
        <w:separator/>
      </w:r>
    </w:p>
  </w:endnote>
  <w:endnote w:type="continuationSeparator" w:id="0">
    <w:p w14:paraId="441B97D0" w14:textId="77777777" w:rsidR="00494AE7" w:rsidRDefault="0049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1881" w14:textId="77777777" w:rsidR="00AA41FA" w:rsidRDefault="00AA41F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1D448" w14:textId="77777777" w:rsidR="00494AE7" w:rsidRDefault="00494AE7">
      <w:pPr>
        <w:spacing w:after="0" w:line="240" w:lineRule="auto"/>
      </w:pPr>
      <w:r>
        <w:separator/>
      </w:r>
    </w:p>
  </w:footnote>
  <w:footnote w:type="continuationSeparator" w:id="0">
    <w:p w14:paraId="134B0631" w14:textId="77777777" w:rsidR="00494AE7" w:rsidRDefault="0049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3AFFB" w14:textId="77777777" w:rsidR="00AA41FA" w:rsidRDefault="00AA41F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76A"/>
    <w:multiLevelType w:val="hybridMultilevel"/>
    <w:tmpl w:val="0B1A600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65A26"/>
    <w:multiLevelType w:val="hybridMultilevel"/>
    <w:tmpl w:val="4E9C4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7E6"/>
    <w:multiLevelType w:val="hybridMultilevel"/>
    <w:tmpl w:val="930E0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7658"/>
    <w:multiLevelType w:val="hybridMultilevel"/>
    <w:tmpl w:val="E47CEB70"/>
    <w:numStyleLink w:val="Importovanstyl1"/>
  </w:abstractNum>
  <w:abstractNum w:abstractNumId="4" w15:restartNumberingAfterBreak="0">
    <w:nsid w:val="1FE96E63"/>
    <w:multiLevelType w:val="hybridMultilevel"/>
    <w:tmpl w:val="1C507046"/>
    <w:styleLink w:val="Importovanstyl4"/>
    <w:lvl w:ilvl="0" w:tplc="A70633D0">
      <w:start w:val="1"/>
      <w:numFmt w:val="lowerLetter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A2C86C">
      <w:start w:val="1"/>
      <w:numFmt w:val="lowerLetter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23718">
      <w:start w:val="1"/>
      <w:numFmt w:val="lowerLetter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8694EC">
      <w:start w:val="1"/>
      <w:numFmt w:val="lowerLetter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7ED512">
      <w:start w:val="1"/>
      <w:numFmt w:val="lowerLetter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5077F4">
      <w:start w:val="1"/>
      <w:numFmt w:val="lowerLetter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60170">
      <w:start w:val="1"/>
      <w:numFmt w:val="lowerLetter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D8A9AE">
      <w:start w:val="1"/>
      <w:numFmt w:val="lowerLetter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880A38">
      <w:start w:val="1"/>
      <w:numFmt w:val="lowerLetter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9A66A5"/>
    <w:multiLevelType w:val="hybridMultilevel"/>
    <w:tmpl w:val="139A5760"/>
    <w:numStyleLink w:val="Importovanstyl3"/>
  </w:abstractNum>
  <w:abstractNum w:abstractNumId="6" w15:restartNumberingAfterBreak="0">
    <w:nsid w:val="253D5635"/>
    <w:multiLevelType w:val="hybridMultilevel"/>
    <w:tmpl w:val="139A5760"/>
    <w:styleLink w:val="Importovanstyl3"/>
    <w:lvl w:ilvl="0" w:tplc="7304CD26">
      <w:start w:val="1"/>
      <w:numFmt w:val="lowerLetter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AF26A">
      <w:start w:val="1"/>
      <w:numFmt w:val="lowerLetter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86557C">
      <w:start w:val="1"/>
      <w:numFmt w:val="lowerLetter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3AA6C6">
      <w:start w:val="1"/>
      <w:numFmt w:val="lowerLetter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A35FE">
      <w:start w:val="1"/>
      <w:numFmt w:val="lowerLetter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5CCBD8">
      <w:start w:val="1"/>
      <w:numFmt w:val="lowerLetter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0B29A">
      <w:start w:val="1"/>
      <w:numFmt w:val="lowerLetter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0317C">
      <w:start w:val="1"/>
      <w:numFmt w:val="lowerLetter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1A2D08">
      <w:start w:val="1"/>
      <w:numFmt w:val="lowerLetter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6CC49C5"/>
    <w:multiLevelType w:val="hybridMultilevel"/>
    <w:tmpl w:val="AEA6A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184A"/>
    <w:multiLevelType w:val="hybridMultilevel"/>
    <w:tmpl w:val="E47CEB70"/>
    <w:styleLink w:val="Importovanstyl1"/>
    <w:lvl w:ilvl="0" w:tplc="E08E26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C282C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6831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209BD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B47D8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84CEE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4ECF1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18D91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44D06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9663D61"/>
    <w:multiLevelType w:val="hybridMultilevel"/>
    <w:tmpl w:val="08DC1E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2C4DD1"/>
    <w:multiLevelType w:val="hybridMultilevel"/>
    <w:tmpl w:val="1B20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657E"/>
    <w:multiLevelType w:val="hybridMultilevel"/>
    <w:tmpl w:val="C50A9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53D5A"/>
    <w:multiLevelType w:val="hybridMultilevel"/>
    <w:tmpl w:val="1C507046"/>
    <w:numStyleLink w:val="Importovanstyl4"/>
  </w:abstractNum>
  <w:abstractNum w:abstractNumId="13" w15:restartNumberingAfterBreak="0">
    <w:nsid w:val="7A236F40"/>
    <w:multiLevelType w:val="hybridMultilevel"/>
    <w:tmpl w:val="58E24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FA"/>
    <w:rsid w:val="001D48C0"/>
    <w:rsid w:val="00211F07"/>
    <w:rsid w:val="00226EB9"/>
    <w:rsid w:val="0029145A"/>
    <w:rsid w:val="002C55FD"/>
    <w:rsid w:val="003863A2"/>
    <w:rsid w:val="003A139F"/>
    <w:rsid w:val="00472DDF"/>
    <w:rsid w:val="00494AE7"/>
    <w:rsid w:val="004E4824"/>
    <w:rsid w:val="004F3FF7"/>
    <w:rsid w:val="00577921"/>
    <w:rsid w:val="006F13F8"/>
    <w:rsid w:val="006F29A6"/>
    <w:rsid w:val="0074130D"/>
    <w:rsid w:val="00784918"/>
    <w:rsid w:val="00931B04"/>
    <w:rsid w:val="009F0CF0"/>
    <w:rsid w:val="00AA41FA"/>
    <w:rsid w:val="00AF623B"/>
    <w:rsid w:val="00B21429"/>
    <w:rsid w:val="00BC506F"/>
    <w:rsid w:val="00C10E60"/>
    <w:rsid w:val="00E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B02B"/>
  <w15:docId w15:val="{5DF28D48-3338-4FCF-80D9-8CE4225A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yl1">
    <w:name w:val="Styl1)"/>
    <w:pPr>
      <w:spacing w:before="120" w:after="200" w:line="288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8C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Bezmezer">
    <w:name w:val="No Spacing"/>
    <w:uiPriority w:val="1"/>
    <w:qFormat/>
    <w:rsid w:val="00BC506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Helmová</dc:creator>
  <cp:lastModifiedBy>MŠ Lipová</cp:lastModifiedBy>
  <cp:revision>6</cp:revision>
  <cp:lastPrinted>2018-05-16T07:47:00Z</cp:lastPrinted>
  <dcterms:created xsi:type="dcterms:W3CDTF">2018-05-16T07:11:00Z</dcterms:created>
  <dcterms:modified xsi:type="dcterms:W3CDTF">2020-11-25T09:26:00Z</dcterms:modified>
</cp:coreProperties>
</file>